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39D5" w14:textId="77777777" w:rsidR="0023431F" w:rsidRPr="00701FE6" w:rsidRDefault="0023431F" w:rsidP="0023431F">
      <w:pPr>
        <w:pStyle w:val="Default"/>
      </w:pPr>
    </w:p>
    <w:p w14:paraId="55045700" w14:textId="77777777" w:rsidR="0023431F" w:rsidRPr="00701FE6" w:rsidRDefault="0023431F" w:rsidP="0023431F">
      <w:pPr>
        <w:pStyle w:val="Default"/>
        <w:rPr>
          <w:rFonts w:asciiTheme="minorHAnsi" w:hAnsiTheme="minorHAnsi" w:cstheme="minorHAnsi"/>
          <w:b/>
          <w:bCs/>
        </w:rPr>
      </w:pPr>
      <w:r w:rsidRPr="00701FE6">
        <w:rPr>
          <w:rFonts w:asciiTheme="minorHAnsi" w:hAnsiTheme="minorHAnsi" w:cstheme="minorHAnsi"/>
        </w:rPr>
        <w:t xml:space="preserve"> </w:t>
      </w:r>
      <w:r w:rsidRPr="00701FE6">
        <w:rPr>
          <w:rFonts w:asciiTheme="minorHAnsi" w:hAnsiTheme="minorHAnsi" w:cstheme="minorHAnsi"/>
          <w:b/>
          <w:bCs/>
        </w:rPr>
        <w:t xml:space="preserve">Some of Jim Doherty’s Recent Matters </w:t>
      </w:r>
    </w:p>
    <w:p w14:paraId="228A84CD" w14:textId="77777777" w:rsidR="0023431F" w:rsidRPr="00701FE6" w:rsidRDefault="0023431F" w:rsidP="0023431F">
      <w:pPr>
        <w:pStyle w:val="Default"/>
        <w:rPr>
          <w:rFonts w:asciiTheme="minorHAnsi" w:hAnsiTheme="minorHAnsi" w:cstheme="minorHAnsi"/>
        </w:rPr>
      </w:pPr>
    </w:p>
    <w:p w14:paraId="4CCC1F65" w14:textId="77777777" w:rsidR="0016311E" w:rsidRPr="00701FE6" w:rsidRDefault="0016311E" w:rsidP="0023431F">
      <w:pPr>
        <w:pStyle w:val="Default"/>
        <w:rPr>
          <w:rFonts w:asciiTheme="minorHAnsi" w:hAnsiTheme="minorHAnsi" w:cstheme="minorHAnsi"/>
        </w:rPr>
      </w:pPr>
    </w:p>
    <w:p w14:paraId="6DD4E902" w14:textId="15C3FA28" w:rsidR="00622DC5" w:rsidRPr="00701FE6" w:rsidRDefault="00622DC5" w:rsidP="00215874">
      <w:pPr>
        <w:pStyle w:val="Default"/>
        <w:rPr>
          <w:rFonts w:asciiTheme="minorHAnsi" w:hAnsiTheme="minorHAnsi" w:cstheme="minorHAnsi"/>
          <w:b/>
          <w:bCs/>
        </w:rPr>
      </w:pPr>
      <w:r w:rsidRPr="00701FE6">
        <w:rPr>
          <w:rFonts w:asciiTheme="minorHAnsi" w:hAnsiTheme="minorHAnsi" w:cstheme="minorHAnsi"/>
          <w:b/>
          <w:bCs/>
        </w:rPr>
        <w:t>Superannuation/ Financial Services</w:t>
      </w:r>
    </w:p>
    <w:p w14:paraId="27415A0A" w14:textId="77777777" w:rsidR="00622DC5" w:rsidRPr="00701FE6" w:rsidRDefault="00622DC5" w:rsidP="00215874">
      <w:pPr>
        <w:pStyle w:val="Default"/>
        <w:rPr>
          <w:rFonts w:asciiTheme="minorHAnsi" w:hAnsiTheme="minorHAnsi" w:cstheme="minorHAnsi"/>
        </w:rPr>
      </w:pPr>
    </w:p>
    <w:p w14:paraId="4DDD36FD" w14:textId="1BFBD5AF" w:rsidR="00215874" w:rsidRPr="00701FE6" w:rsidRDefault="00215874" w:rsidP="00215874">
      <w:pPr>
        <w:pStyle w:val="Default"/>
        <w:rPr>
          <w:rFonts w:asciiTheme="minorHAnsi" w:hAnsiTheme="minorHAnsi" w:cstheme="minorHAnsi"/>
        </w:rPr>
      </w:pPr>
      <w:r w:rsidRPr="00701FE6">
        <w:rPr>
          <w:rFonts w:asciiTheme="minorHAnsi" w:hAnsiTheme="minorHAnsi" w:cstheme="minorHAnsi"/>
        </w:rPr>
        <w:t xml:space="preserve">Acting for trustees and potential beneficiaries of superannuation funds (including trustee’s duties, conflicts of interest and claims in respect of life insurance for death and disability – including </w:t>
      </w:r>
      <w:r w:rsidR="00A83A54" w:rsidRPr="00701FE6">
        <w:rPr>
          <w:rFonts w:asciiTheme="minorHAnsi" w:hAnsiTheme="minorHAnsi" w:cstheme="minorHAnsi"/>
        </w:rPr>
        <w:t xml:space="preserve">seeking judicial advice and direction </w:t>
      </w:r>
      <w:r w:rsidR="00A83A54" w:rsidRPr="00701FE6">
        <w:rPr>
          <w:rFonts w:asciiTheme="minorHAnsi" w:hAnsiTheme="minorHAnsi" w:cstheme="minorHAnsi"/>
        </w:rPr>
        <w:t xml:space="preserve">from </w:t>
      </w:r>
      <w:r w:rsidR="00A83A54" w:rsidRPr="00701FE6">
        <w:rPr>
          <w:rFonts w:asciiTheme="minorHAnsi" w:hAnsiTheme="minorHAnsi" w:cstheme="minorHAnsi"/>
        </w:rPr>
        <w:t>the Supreme Court</w:t>
      </w:r>
      <w:r w:rsidR="00A83A54" w:rsidRPr="00701FE6">
        <w:rPr>
          <w:rFonts w:asciiTheme="minorHAnsi" w:hAnsiTheme="minorHAnsi" w:cstheme="minorHAnsi"/>
        </w:rPr>
        <w:t xml:space="preserve"> and </w:t>
      </w:r>
      <w:r w:rsidRPr="00701FE6">
        <w:rPr>
          <w:rFonts w:asciiTheme="minorHAnsi" w:hAnsiTheme="minorHAnsi" w:cstheme="minorHAnsi"/>
        </w:rPr>
        <w:t xml:space="preserve">complaints to the </w:t>
      </w:r>
      <w:r w:rsidR="00CB54D9" w:rsidRPr="00701FE6">
        <w:rPr>
          <w:rFonts w:asciiTheme="minorHAnsi" w:hAnsiTheme="minorHAnsi" w:cstheme="minorHAnsi"/>
        </w:rPr>
        <w:t xml:space="preserve">Australian Financial Complaints Authority and its predecessor, the </w:t>
      </w:r>
      <w:r w:rsidRPr="00701FE6">
        <w:rPr>
          <w:rFonts w:asciiTheme="minorHAnsi" w:hAnsiTheme="minorHAnsi" w:cstheme="minorHAnsi"/>
        </w:rPr>
        <w:t>Superannuation Complaints Tribunal)</w:t>
      </w:r>
      <w:r w:rsidR="00CB54D9" w:rsidRPr="00701FE6">
        <w:rPr>
          <w:rFonts w:asciiTheme="minorHAnsi" w:hAnsiTheme="minorHAnsi" w:cstheme="minorHAnsi"/>
        </w:rPr>
        <w:t>.</w:t>
      </w:r>
    </w:p>
    <w:p w14:paraId="0B3BAE18" w14:textId="0B92735D" w:rsidR="00CB54D9" w:rsidRPr="00701FE6" w:rsidRDefault="00CB54D9" w:rsidP="00215874">
      <w:pPr>
        <w:pStyle w:val="Default"/>
        <w:rPr>
          <w:rFonts w:asciiTheme="minorHAnsi" w:hAnsiTheme="minorHAnsi" w:cstheme="minorHAnsi"/>
        </w:rPr>
      </w:pPr>
    </w:p>
    <w:p w14:paraId="0C606372" w14:textId="2C8FF218" w:rsidR="00CB54D9" w:rsidRPr="00701FE6" w:rsidRDefault="00CB54D9" w:rsidP="00215874">
      <w:pPr>
        <w:pStyle w:val="Default"/>
        <w:rPr>
          <w:rFonts w:asciiTheme="minorHAnsi" w:hAnsiTheme="minorHAnsi" w:cstheme="minorHAnsi"/>
        </w:rPr>
      </w:pPr>
      <w:r w:rsidRPr="00701FE6">
        <w:rPr>
          <w:rFonts w:asciiTheme="minorHAnsi" w:hAnsiTheme="minorHAnsi" w:cstheme="minorHAnsi"/>
        </w:rPr>
        <w:t>Acting for superannuation fund</w:t>
      </w:r>
      <w:r w:rsidR="009E10C3" w:rsidRPr="00701FE6">
        <w:rPr>
          <w:rFonts w:asciiTheme="minorHAnsi" w:hAnsiTheme="minorHAnsi" w:cstheme="minorHAnsi"/>
        </w:rPr>
        <w:t xml:space="preserve"> </w:t>
      </w:r>
      <w:r w:rsidRPr="00701FE6">
        <w:rPr>
          <w:rFonts w:asciiTheme="minorHAnsi" w:hAnsiTheme="minorHAnsi" w:cstheme="minorHAnsi"/>
        </w:rPr>
        <w:t>auditors in investigations and disciplinary proceedings.</w:t>
      </w:r>
    </w:p>
    <w:p w14:paraId="3A9364D2" w14:textId="77777777" w:rsidR="00215874" w:rsidRPr="00701FE6" w:rsidRDefault="00215874" w:rsidP="00215874">
      <w:pPr>
        <w:pStyle w:val="Default"/>
        <w:rPr>
          <w:rFonts w:asciiTheme="minorHAnsi" w:hAnsiTheme="minorHAnsi" w:cstheme="minorHAnsi"/>
        </w:rPr>
      </w:pPr>
    </w:p>
    <w:p w14:paraId="438FAF1F" w14:textId="5E0D87EC" w:rsidR="00215874" w:rsidRPr="00701FE6" w:rsidRDefault="00215874" w:rsidP="00215874">
      <w:pPr>
        <w:pStyle w:val="Default"/>
        <w:rPr>
          <w:rFonts w:asciiTheme="minorHAnsi" w:hAnsiTheme="minorHAnsi" w:cstheme="minorHAnsi"/>
        </w:rPr>
      </w:pPr>
      <w:r w:rsidRPr="00701FE6">
        <w:rPr>
          <w:rFonts w:asciiTheme="minorHAnsi" w:hAnsiTheme="minorHAnsi" w:cstheme="minorHAnsi"/>
        </w:rPr>
        <w:t>Advice in respect of unpaid superannuation contributions</w:t>
      </w:r>
      <w:r w:rsidR="00CB54D9" w:rsidRPr="00701FE6">
        <w:rPr>
          <w:rFonts w:asciiTheme="minorHAnsi" w:hAnsiTheme="minorHAnsi" w:cstheme="minorHAnsi"/>
        </w:rPr>
        <w:t>.</w:t>
      </w:r>
    </w:p>
    <w:p w14:paraId="7A3E0223" w14:textId="77777777" w:rsidR="00057868" w:rsidRPr="00701FE6" w:rsidRDefault="00057868" w:rsidP="00215874">
      <w:pPr>
        <w:pStyle w:val="Default"/>
        <w:rPr>
          <w:rFonts w:asciiTheme="minorHAnsi" w:hAnsiTheme="minorHAnsi" w:cstheme="minorHAnsi"/>
        </w:rPr>
      </w:pPr>
    </w:p>
    <w:p w14:paraId="37E4FCAA" w14:textId="77777777" w:rsidR="00057868" w:rsidRPr="00701FE6" w:rsidRDefault="00057868" w:rsidP="00215874">
      <w:pPr>
        <w:pStyle w:val="Default"/>
        <w:rPr>
          <w:rFonts w:asciiTheme="minorHAnsi" w:hAnsiTheme="minorHAnsi" w:cstheme="minorHAnsi"/>
        </w:rPr>
      </w:pPr>
      <w:r w:rsidRPr="00701FE6">
        <w:rPr>
          <w:rFonts w:asciiTheme="minorHAnsi" w:hAnsiTheme="minorHAnsi" w:cstheme="minorHAnsi"/>
        </w:rPr>
        <w:t>Proceedings for reinstatement of life insurance policies in circumstances of alleged non-</w:t>
      </w:r>
      <w:proofErr w:type="spellStart"/>
      <w:r w:rsidRPr="00701FE6">
        <w:rPr>
          <w:rFonts w:asciiTheme="minorHAnsi" w:hAnsiTheme="minorHAnsi" w:cstheme="minorHAnsi"/>
        </w:rPr>
        <w:t>dislosure</w:t>
      </w:r>
      <w:proofErr w:type="spellEnd"/>
      <w:r w:rsidRPr="00701FE6">
        <w:rPr>
          <w:rFonts w:asciiTheme="minorHAnsi" w:hAnsiTheme="minorHAnsi" w:cstheme="minorHAnsi"/>
        </w:rPr>
        <w:t xml:space="preserve"> by the life insured.</w:t>
      </w:r>
    </w:p>
    <w:p w14:paraId="66BDDAA6" w14:textId="77777777" w:rsidR="00057868" w:rsidRPr="00701FE6" w:rsidRDefault="00057868" w:rsidP="00215874">
      <w:pPr>
        <w:pStyle w:val="Default"/>
        <w:rPr>
          <w:rFonts w:asciiTheme="minorHAnsi" w:hAnsiTheme="minorHAnsi" w:cstheme="minorHAnsi"/>
        </w:rPr>
      </w:pPr>
    </w:p>
    <w:p w14:paraId="03165F85" w14:textId="77777777" w:rsidR="00622DC5" w:rsidRPr="00701FE6" w:rsidRDefault="00622DC5" w:rsidP="00622DC5">
      <w:pPr>
        <w:pStyle w:val="Default"/>
        <w:rPr>
          <w:rFonts w:asciiTheme="minorHAnsi" w:hAnsiTheme="minorHAnsi" w:cstheme="minorHAnsi"/>
        </w:rPr>
      </w:pPr>
      <w:r w:rsidRPr="00701FE6">
        <w:rPr>
          <w:rFonts w:asciiTheme="minorHAnsi" w:hAnsiTheme="minorHAnsi" w:cstheme="minorHAnsi"/>
        </w:rPr>
        <w:t>Matters involving the provision of negligent financial planning advice.</w:t>
      </w:r>
    </w:p>
    <w:p w14:paraId="4D6F0611" w14:textId="77777777" w:rsidR="00F82408" w:rsidRPr="00701FE6" w:rsidRDefault="00F82408" w:rsidP="00622DC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DF7960F" w14:textId="07333364" w:rsidR="00301BBF" w:rsidRPr="00701FE6" w:rsidRDefault="00F237D8" w:rsidP="00622DC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01FE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Recent </w:t>
      </w:r>
      <w:r w:rsidR="009B5D21" w:rsidRPr="00701FE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reported </w:t>
      </w:r>
      <w:r w:rsidRPr="00701FE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superannuation matters- </w:t>
      </w:r>
    </w:p>
    <w:p w14:paraId="5CAB4A65" w14:textId="77777777" w:rsidR="00F237D8" w:rsidRPr="00701FE6" w:rsidRDefault="00F237D8" w:rsidP="00622DC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147F70C" w14:textId="77777777" w:rsidR="00301BBF" w:rsidRPr="00301BBF" w:rsidRDefault="00301BBF" w:rsidP="00F237D8">
      <w:pPr>
        <w:shd w:val="clear" w:color="auto" w:fill="FFFFFF"/>
        <w:spacing w:after="0" w:line="360" w:lineRule="atLeast"/>
        <w:ind w:left="720"/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</w:pPr>
      <w:hyperlink r:id="rId4" w:tgtFrame="_blank" w:history="1">
        <w:r w:rsidRPr="00301BBF">
          <w:rPr>
            <w:rFonts w:eastAsia="Times New Roman" w:cstheme="minorHAnsi"/>
            <w:i/>
            <w:iCs/>
            <w:color w:val="000000" w:themeColor="text1"/>
            <w:sz w:val="24"/>
            <w:szCs w:val="24"/>
            <w:lang w:eastAsia="en-GB"/>
          </w:rPr>
          <w:t>D'Arcy v Emergency Services Superannuation Board (Review and Regulation)</w:t>
        </w:r>
      </w:hyperlink>
    </w:p>
    <w:p w14:paraId="0E089804" w14:textId="4DCA17A8" w:rsidR="00301BBF" w:rsidRPr="00701FE6" w:rsidRDefault="00301BBF" w:rsidP="00F237D8">
      <w:pPr>
        <w:shd w:val="clear" w:color="auto" w:fill="FFFFFF"/>
        <w:spacing w:after="0" w:line="360" w:lineRule="atLeast"/>
        <w:ind w:left="720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701FE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[2021] VCAT 952</w:t>
      </w:r>
      <w:r w:rsidRPr="00701FE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[counsel for the Board – eligibility for partner pension)</w:t>
      </w:r>
    </w:p>
    <w:p w14:paraId="4AF30C00" w14:textId="791DFDFB" w:rsidR="00622DC5" w:rsidRPr="00622DC5" w:rsidRDefault="00622DC5" w:rsidP="00F237D8">
      <w:pPr>
        <w:shd w:val="clear" w:color="auto" w:fill="FFFFFF"/>
        <w:tabs>
          <w:tab w:val="left" w:pos="1707"/>
        </w:tabs>
        <w:spacing w:after="0" w:line="360" w:lineRule="atLeast"/>
        <w:ind w:left="720"/>
        <w:rPr>
          <w:rFonts w:ascii="Calibri" w:eastAsia="Times New Roman" w:hAnsi="Calibri" w:cs="Calibri"/>
          <w:color w:val="1D1D1D"/>
          <w:sz w:val="24"/>
          <w:szCs w:val="24"/>
          <w:lang w:eastAsia="en-GB"/>
        </w:rPr>
      </w:pPr>
      <w:r w:rsidRPr="00622DC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hyperlink r:id="rId5" w:tgtFrame="_blank" w:tooltip="https://jade.io/article/954008?asv=citation_browser" w:history="1">
        <w:proofErr w:type="spellStart"/>
        <w:r w:rsidRPr="00622DC5">
          <w:rPr>
            <w:rFonts w:ascii="Calibri" w:eastAsia="Times New Roman" w:hAnsi="Calibri" w:cs="Calibri"/>
            <w:i/>
            <w:iCs/>
            <w:color w:val="000000"/>
            <w:sz w:val="24"/>
            <w:szCs w:val="24"/>
            <w:lang w:eastAsia="en-GB"/>
          </w:rPr>
          <w:t>Kosi</w:t>
        </w:r>
        <w:r w:rsidRPr="00622DC5">
          <w:rPr>
            <w:rFonts w:ascii="Calibri" w:eastAsia="Times New Roman" w:hAnsi="Calibri" w:cs="Calibri"/>
            <w:i/>
            <w:iCs/>
            <w:color w:val="000000"/>
            <w:sz w:val="24"/>
            <w:szCs w:val="24"/>
            <w:lang w:eastAsia="en-GB"/>
          </w:rPr>
          <w:t>r</w:t>
        </w:r>
        <w:proofErr w:type="spellEnd"/>
        <w:r w:rsidRPr="00622DC5">
          <w:rPr>
            <w:rFonts w:ascii="Calibri" w:eastAsia="Times New Roman" w:hAnsi="Calibri" w:cs="Calibri"/>
            <w:i/>
            <w:iCs/>
            <w:color w:val="000000"/>
            <w:sz w:val="24"/>
            <w:szCs w:val="24"/>
            <w:lang w:eastAsia="en-GB"/>
          </w:rPr>
          <w:t xml:space="preserve"> v Emerge</w:t>
        </w:r>
        <w:r w:rsidRPr="00622DC5">
          <w:rPr>
            <w:rFonts w:ascii="Calibri" w:eastAsia="Times New Roman" w:hAnsi="Calibri" w:cs="Calibri"/>
            <w:i/>
            <w:iCs/>
            <w:color w:val="000000"/>
            <w:sz w:val="24"/>
            <w:szCs w:val="24"/>
            <w:lang w:eastAsia="en-GB"/>
          </w:rPr>
          <w:t>n</w:t>
        </w:r>
        <w:r w:rsidRPr="00622DC5">
          <w:rPr>
            <w:rFonts w:ascii="Calibri" w:eastAsia="Times New Roman" w:hAnsi="Calibri" w:cs="Calibri"/>
            <w:i/>
            <w:iCs/>
            <w:color w:val="000000"/>
            <w:sz w:val="24"/>
            <w:szCs w:val="24"/>
            <w:lang w:eastAsia="en-GB"/>
          </w:rPr>
          <w:t>cy Services an</w:t>
        </w:r>
        <w:r w:rsidR="00301BBF" w:rsidRPr="00701FE6">
          <w:rPr>
            <w:rFonts w:ascii="Calibri" w:eastAsia="Times New Roman" w:hAnsi="Calibri" w:cs="Calibri"/>
            <w:i/>
            <w:iCs/>
            <w:color w:val="000000"/>
            <w:sz w:val="24"/>
            <w:szCs w:val="24"/>
            <w:lang w:eastAsia="en-GB"/>
          </w:rPr>
          <w:t>[</w:t>
        </w:r>
        <w:r w:rsidRPr="00622DC5">
          <w:rPr>
            <w:rFonts w:ascii="Calibri" w:eastAsia="Times New Roman" w:hAnsi="Calibri" w:cs="Calibri"/>
            <w:i/>
            <w:iCs/>
            <w:color w:val="000000"/>
            <w:sz w:val="24"/>
            <w:szCs w:val="24"/>
            <w:lang w:eastAsia="en-GB"/>
          </w:rPr>
          <w:t>d State Superannuation Board (Review and Regulation)</w:t>
        </w:r>
      </w:hyperlink>
      <w:r w:rsidR="00F237D8" w:rsidRPr="00701FE6">
        <w:rPr>
          <w:rFonts w:ascii="Calibri" w:eastAsia="Times New Roman" w:hAnsi="Calibri" w:cs="Calibri"/>
          <w:color w:val="1D1D1D"/>
          <w:sz w:val="24"/>
          <w:szCs w:val="24"/>
          <w:lang w:eastAsia="en-GB"/>
        </w:rPr>
        <w:t xml:space="preserve"> </w:t>
      </w:r>
      <w:r w:rsidRPr="00622DC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[2022] VCAT 1312 </w:t>
      </w:r>
      <w:r w:rsidR="00301BBF" w:rsidRPr="00701FE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(</w:t>
      </w:r>
      <w:r w:rsidRPr="00622DC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counsel for the Board – eligibility for benefits</w:t>
      </w:r>
      <w:r w:rsidR="00301BBF" w:rsidRPr="00701FE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)</w:t>
      </w:r>
    </w:p>
    <w:p w14:paraId="69202EF2" w14:textId="77777777" w:rsidR="00622DC5" w:rsidRPr="00622DC5" w:rsidRDefault="00622DC5" w:rsidP="00F237D8">
      <w:pPr>
        <w:spacing w:after="0" w:line="240" w:lineRule="auto"/>
        <w:ind w:left="720"/>
        <w:rPr>
          <w:rFonts w:ascii="Calibri" w:eastAsia="Times New Roman" w:hAnsi="Calibri" w:cs="Calibri"/>
          <w:color w:val="1D1D1D"/>
          <w:sz w:val="24"/>
          <w:szCs w:val="24"/>
          <w:lang w:eastAsia="en-GB"/>
        </w:rPr>
      </w:pPr>
      <w:r w:rsidRPr="00622DC5">
        <w:rPr>
          <w:rFonts w:ascii="Calibri" w:eastAsia="Times New Roman" w:hAnsi="Calibri" w:cs="Calibri"/>
          <w:color w:val="1D1D1D"/>
          <w:sz w:val="24"/>
          <w:szCs w:val="24"/>
          <w:lang w:eastAsia="en-GB"/>
        </w:rPr>
        <w:t> </w:t>
      </w:r>
    </w:p>
    <w:p w14:paraId="12B5D6AE" w14:textId="18DF6DA1" w:rsidR="00622DC5" w:rsidRPr="00622DC5" w:rsidRDefault="00622DC5" w:rsidP="00F237D8">
      <w:pPr>
        <w:shd w:val="clear" w:color="auto" w:fill="FFFFFF"/>
        <w:spacing w:after="0" w:line="360" w:lineRule="atLeast"/>
        <w:ind w:left="720"/>
        <w:rPr>
          <w:rFonts w:ascii="Calibri" w:eastAsia="Times New Roman" w:hAnsi="Calibri" w:cs="Calibri"/>
          <w:color w:val="1D1D1D"/>
          <w:sz w:val="24"/>
          <w:szCs w:val="24"/>
          <w:lang w:eastAsia="en-GB"/>
        </w:rPr>
      </w:pPr>
      <w:hyperlink r:id="rId6" w:tgtFrame="_blank" w:tooltip="https://jade.io/article/965829?asv=citation_browser" w:history="1">
        <w:r w:rsidRPr="00622DC5">
          <w:rPr>
            <w:rFonts w:ascii="Calibri" w:eastAsia="Times New Roman" w:hAnsi="Calibri" w:cs="Calibri"/>
            <w:i/>
            <w:iCs/>
            <w:color w:val="000000"/>
            <w:sz w:val="24"/>
            <w:szCs w:val="24"/>
            <w:lang w:eastAsia="en-GB"/>
          </w:rPr>
          <w:t xml:space="preserve">Application by </w:t>
        </w:r>
        <w:proofErr w:type="spellStart"/>
        <w:r w:rsidRPr="00622DC5">
          <w:rPr>
            <w:rFonts w:ascii="Calibri" w:eastAsia="Times New Roman" w:hAnsi="Calibri" w:cs="Calibri"/>
            <w:i/>
            <w:iCs/>
            <w:color w:val="000000"/>
            <w:sz w:val="24"/>
            <w:szCs w:val="24"/>
            <w:lang w:eastAsia="en-GB"/>
          </w:rPr>
          <w:t>Ellasil</w:t>
        </w:r>
        <w:proofErr w:type="spellEnd"/>
        <w:r w:rsidRPr="00622DC5">
          <w:rPr>
            <w:rFonts w:ascii="Calibri" w:eastAsia="Times New Roman" w:hAnsi="Calibri" w:cs="Calibri"/>
            <w:i/>
            <w:iCs/>
            <w:color w:val="000000"/>
            <w:sz w:val="24"/>
            <w:szCs w:val="24"/>
            <w:lang w:eastAsia="en-GB"/>
          </w:rPr>
          <w:t xml:space="preserve"> Pty Ltd</w:t>
        </w:r>
      </w:hyperlink>
      <w:r w:rsidRPr="00622DC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622DC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[2023] VSC 69 </w:t>
      </w:r>
      <w:r w:rsidR="00301BBF" w:rsidRPr="00701FE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(</w:t>
      </w:r>
      <w:r w:rsidRPr="00622DC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judicial advice</w:t>
      </w:r>
      <w:r w:rsidR="006C0BAF" w:rsidRPr="00701FE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to trustee of superannuation fund</w:t>
      </w:r>
      <w:r w:rsidR="00301BBF" w:rsidRPr="00701FE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)</w:t>
      </w:r>
    </w:p>
    <w:p w14:paraId="55DC5E47" w14:textId="2EB8ECF2" w:rsidR="00622DC5" w:rsidRPr="00622DC5" w:rsidRDefault="00622DC5" w:rsidP="00F237D8">
      <w:pPr>
        <w:shd w:val="clear" w:color="auto" w:fill="FFFFFF"/>
        <w:spacing w:after="0" w:line="360" w:lineRule="atLeast"/>
        <w:ind w:left="720"/>
        <w:rPr>
          <w:rFonts w:ascii="Calibri" w:eastAsia="Times New Roman" w:hAnsi="Calibri" w:cs="Calibri"/>
          <w:color w:val="1D1D1D"/>
          <w:sz w:val="24"/>
          <w:szCs w:val="24"/>
          <w:lang w:eastAsia="en-GB"/>
        </w:rPr>
      </w:pPr>
      <w:r w:rsidRPr="00622DC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 </w:t>
      </w:r>
    </w:p>
    <w:p w14:paraId="0219A5A9" w14:textId="085A3822" w:rsidR="00622DC5" w:rsidRPr="00622DC5" w:rsidRDefault="00622DC5" w:rsidP="00F237D8">
      <w:pPr>
        <w:shd w:val="clear" w:color="auto" w:fill="FFFFFF"/>
        <w:spacing w:after="0" w:line="360" w:lineRule="atLeast"/>
        <w:ind w:left="720"/>
        <w:rPr>
          <w:rFonts w:ascii="Calibri" w:eastAsia="Times New Roman" w:hAnsi="Calibri" w:cs="Calibri"/>
          <w:color w:val="1D1D1D"/>
          <w:sz w:val="24"/>
          <w:szCs w:val="24"/>
          <w:lang w:eastAsia="en-GB"/>
        </w:rPr>
      </w:pPr>
      <w:hyperlink r:id="rId7" w:tgtFrame="_blank" w:tooltip="https://jade.io/article/1037627?asv=citation_browser" w:history="1">
        <w:r w:rsidRPr="00622DC5">
          <w:rPr>
            <w:rFonts w:ascii="Calibri" w:eastAsia="Times New Roman" w:hAnsi="Calibri" w:cs="Calibri"/>
            <w:i/>
            <w:iCs/>
            <w:color w:val="000000"/>
            <w:sz w:val="24"/>
            <w:szCs w:val="24"/>
            <w:lang w:eastAsia="en-GB"/>
          </w:rPr>
          <w:t xml:space="preserve">Nextgen Financial Group v WJ &amp; v </w:t>
        </w:r>
        <w:proofErr w:type="spellStart"/>
        <w:r w:rsidRPr="00622DC5">
          <w:rPr>
            <w:rFonts w:ascii="Calibri" w:eastAsia="Times New Roman" w:hAnsi="Calibri" w:cs="Calibri"/>
            <w:i/>
            <w:iCs/>
            <w:color w:val="000000"/>
            <w:sz w:val="24"/>
            <w:szCs w:val="24"/>
            <w:lang w:eastAsia="en-GB"/>
          </w:rPr>
          <w:t>Drakoulis</w:t>
        </w:r>
        <w:proofErr w:type="spellEnd"/>
        <w:r w:rsidRPr="00622DC5">
          <w:rPr>
            <w:rFonts w:ascii="Calibri" w:eastAsia="Times New Roman" w:hAnsi="Calibri" w:cs="Calibri"/>
            <w:i/>
            <w:iCs/>
            <w:color w:val="000000"/>
            <w:sz w:val="24"/>
            <w:szCs w:val="24"/>
            <w:lang w:eastAsia="en-GB"/>
          </w:rPr>
          <w:t xml:space="preserve"> Super</w:t>
        </w:r>
      </w:hyperlink>
      <w:r w:rsidRPr="00622DC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622DC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[2023] FCA 789 </w:t>
      </w:r>
      <w:r w:rsidR="00301BBF" w:rsidRPr="00701FE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(</w:t>
      </w:r>
      <w:r w:rsidRPr="00622DC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counsel for the respondent</w:t>
      </w:r>
      <w:r w:rsidR="00301BBF" w:rsidRPr="00701FE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)</w:t>
      </w:r>
    </w:p>
    <w:p w14:paraId="2CF4EC08" w14:textId="77777777" w:rsidR="00622DC5" w:rsidRPr="00622DC5" w:rsidRDefault="00622DC5" w:rsidP="00622DC5">
      <w:pPr>
        <w:spacing w:after="0" w:line="240" w:lineRule="auto"/>
        <w:rPr>
          <w:rFonts w:ascii="Calibri" w:eastAsia="Times New Roman" w:hAnsi="Calibri" w:cs="Calibri"/>
          <w:color w:val="1D1D1D"/>
          <w:sz w:val="24"/>
          <w:szCs w:val="24"/>
          <w:lang w:eastAsia="en-GB"/>
        </w:rPr>
      </w:pPr>
      <w:r w:rsidRPr="00622DC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38168A3E" w14:textId="0D7913B4" w:rsidR="00F237D8" w:rsidRPr="00701FE6" w:rsidRDefault="00622DC5" w:rsidP="00622DC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22DC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78F5AB8A" w14:textId="77777777" w:rsidR="00F237D8" w:rsidRPr="00701FE6" w:rsidRDefault="00F237D8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01FE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 w:type="page"/>
      </w:r>
    </w:p>
    <w:p w14:paraId="7E834849" w14:textId="77777777" w:rsidR="00622DC5" w:rsidRPr="00622DC5" w:rsidRDefault="00622DC5" w:rsidP="00622DC5">
      <w:pPr>
        <w:spacing w:after="0" w:line="240" w:lineRule="auto"/>
        <w:rPr>
          <w:rFonts w:ascii="Calibri" w:eastAsia="Times New Roman" w:hAnsi="Calibri" w:cs="Calibri"/>
          <w:color w:val="1D1D1D"/>
          <w:sz w:val="24"/>
          <w:szCs w:val="24"/>
          <w:lang w:eastAsia="en-GB"/>
        </w:rPr>
      </w:pPr>
    </w:p>
    <w:p w14:paraId="175F98AE" w14:textId="77777777" w:rsidR="00622DC5" w:rsidRPr="00701FE6" w:rsidRDefault="00622DC5" w:rsidP="00215874">
      <w:pPr>
        <w:pStyle w:val="Default"/>
        <w:rPr>
          <w:rFonts w:asciiTheme="minorHAnsi" w:hAnsiTheme="minorHAnsi" w:cstheme="minorHAnsi"/>
        </w:rPr>
      </w:pPr>
    </w:p>
    <w:p w14:paraId="10FCC439" w14:textId="05889482" w:rsidR="00215874" w:rsidRPr="00701FE6" w:rsidRDefault="00622DC5" w:rsidP="00215874">
      <w:pPr>
        <w:pStyle w:val="Default"/>
        <w:rPr>
          <w:rFonts w:asciiTheme="minorHAnsi" w:hAnsiTheme="minorHAnsi" w:cstheme="minorHAnsi"/>
          <w:b/>
          <w:bCs/>
        </w:rPr>
      </w:pPr>
      <w:r w:rsidRPr="00701FE6">
        <w:rPr>
          <w:rFonts w:asciiTheme="minorHAnsi" w:hAnsiTheme="minorHAnsi" w:cstheme="minorHAnsi"/>
          <w:b/>
          <w:bCs/>
        </w:rPr>
        <w:t>Other matters</w:t>
      </w:r>
    </w:p>
    <w:p w14:paraId="56FE8B9F" w14:textId="77777777" w:rsidR="00622DC5" w:rsidRPr="00701FE6" w:rsidRDefault="00622DC5" w:rsidP="00215874">
      <w:pPr>
        <w:pStyle w:val="Default"/>
        <w:rPr>
          <w:rFonts w:asciiTheme="minorHAnsi" w:hAnsiTheme="minorHAnsi" w:cstheme="minorHAnsi"/>
        </w:rPr>
      </w:pPr>
    </w:p>
    <w:p w14:paraId="597677EB" w14:textId="77777777" w:rsidR="00622DC5" w:rsidRPr="00701FE6" w:rsidRDefault="00622DC5" w:rsidP="00215874">
      <w:pPr>
        <w:pStyle w:val="Default"/>
        <w:rPr>
          <w:rFonts w:asciiTheme="minorHAnsi" w:hAnsiTheme="minorHAnsi" w:cstheme="minorHAnsi"/>
        </w:rPr>
      </w:pPr>
    </w:p>
    <w:p w14:paraId="7B7F2851" w14:textId="0B51163F" w:rsidR="00CB54D9" w:rsidRPr="00701FE6" w:rsidRDefault="00CB54D9" w:rsidP="00CB54D9">
      <w:pPr>
        <w:pStyle w:val="Default"/>
        <w:rPr>
          <w:rFonts w:asciiTheme="minorHAnsi" w:hAnsiTheme="minorHAnsi" w:cstheme="minorHAnsi"/>
        </w:rPr>
      </w:pPr>
      <w:r w:rsidRPr="00701FE6">
        <w:rPr>
          <w:rFonts w:asciiTheme="minorHAnsi" w:hAnsiTheme="minorHAnsi" w:cstheme="minorHAnsi"/>
        </w:rPr>
        <w:t xml:space="preserve">Acting for an Australia-wide retailer of computer parts in respect of ACCC </w:t>
      </w:r>
      <w:r w:rsidR="000B6BF4" w:rsidRPr="00701FE6">
        <w:rPr>
          <w:rFonts w:asciiTheme="minorHAnsi" w:hAnsiTheme="minorHAnsi" w:cstheme="minorHAnsi"/>
        </w:rPr>
        <w:t xml:space="preserve">civil penalty </w:t>
      </w:r>
      <w:r w:rsidRPr="00701FE6">
        <w:rPr>
          <w:rFonts w:asciiTheme="minorHAnsi" w:hAnsiTheme="minorHAnsi" w:cstheme="minorHAnsi"/>
        </w:rPr>
        <w:t xml:space="preserve">proceedings </w:t>
      </w:r>
      <w:r w:rsidR="000B6BF4" w:rsidRPr="00701FE6">
        <w:rPr>
          <w:rFonts w:asciiTheme="minorHAnsi" w:hAnsiTheme="minorHAnsi" w:cstheme="minorHAnsi"/>
        </w:rPr>
        <w:t>relating to</w:t>
      </w:r>
      <w:r w:rsidRPr="00701FE6">
        <w:rPr>
          <w:rFonts w:asciiTheme="minorHAnsi" w:hAnsiTheme="minorHAnsi" w:cstheme="minorHAnsi"/>
        </w:rPr>
        <w:t xml:space="preserve"> consumer guarantees. </w:t>
      </w:r>
    </w:p>
    <w:p w14:paraId="038237EE" w14:textId="77777777" w:rsidR="00CB54D9" w:rsidRPr="00701FE6" w:rsidRDefault="00CB54D9" w:rsidP="00215874">
      <w:pPr>
        <w:pStyle w:val="Default"/>
        <w:rPr>
          <w:rFonts w:asciiTheme="minorHAnsi" w:hAnsiTheme="minorHAnsi" w:cstheme="minorHAnsi"/>
        </w:rPr>
      </w:pPr>
    </w:p>
    <w:p w14:paraId="4C007435" w14:textId="77576331" w:rsidR="00215874" w:rsidRPr="00701FE6" w:rsidRDefault="00215874" w:rsidP="00215874">
      <w:pPr>
        <w:pStyle w:val="Default"/>
        <w:rPr>
          <w:rFonts w:asciiTheme="minorHAnsi" w:hAnsiTheme="minorHAnsi" w:cstheme="minorHAnsi"/>
        </w:rPr>
      </w:pPr>
      <w:r w:rsidRPr="00701FE6">
        <w:rPr>
          <w:rFonts w:asciiTheme="minorHAnsi" w:hAnsiTheme="minorHAnsi" w:cstheme="minorHAnsi"/>
        </w:rPr>
        <w:t xml:space="preserve">Supreme and County Court Part IV </w:t>
      </w:r>
      <w:r w:rsidRPr="00701FE6">
        <w:rPr>
          <w:rFonts w:asciiTheme="minorHAnsi" w:hAnsiTheme="minorHAnsi" w:cstheme="minorHAnsi"/>
          <w:i/>
          <w:iCs/>
        </w:rPr>
        <w:t xml:space="preserve">Administration and Probate Act </w:t>
      </w:r>
      <w:r w:rsidR="00CB54D9" w:rsidRPr="00701FE6">
        <w:rPr>
          <w:rFonts w:asciiTheme="minorHAnsi" w:hAnsiTheme="minorHAnsi" w:cstheme="minorHAnsi"/>
        </w:rPr>
        <w:t xml:space="preserve">1958 </w:t>
      </w:r>
      <w:r w:rsidRPr="00701FE6">
        <w:rPr>
          <w:rFonts w:asciiTheme="minorHAnsi" w:hAnsiTheme="minorHAnsi" w:cstheme="minorHAnsi"/>
        </w:rPr>
        <w:t>cases both for the estate and the claimants.</w:t>
      </w:r>
    </w:p>
    <w:p w14:paraId="4876E341" w14:textId="77777777" w:rsidR="00215874" w:rsidRPr="00701FE6" w:rsidRDefault="00215874" w:rsidP="00215874">
      <w:pPr>
        <w:pStyle w:val="Default"/>
        <w:rPr>
          <w:rFonts w:asciiTheme="minorHAnsi" w:hAnsiTheme="minorHAnsi" w:cstheme="minorHAnsi"/>
        </w:rPr>
      </w:pPr>
    </w:p>
    <w:p w14:paraId="13F911D4" w14:textId="77777777" w:rsidR="006E4515" w:rsidRPr="00701FE6" w:rsidRDefault="006E4515" w:rsidP="0023431F">
      <w:pPr>
        <w:pStyle w:val="Default"/>
        <w:rPr>
          <w:rFonts w:asciiTheme="minorHAnsi" w:hAnsiTheme="minorHAnsi" w:cstheme="minorHAnsi"/>
        </w:rPr>
      </w:pPr>
      <w:r w:rsidRPr="00701FE6">
        <w:rPr>
          <w:rFonts w:asciiTheme="minorHAnsi" w:hAnsiTheme="minorHAnsi" w:cstheme="minorHAnsi"/>
        </w:rPr>
        <w:t>Sale of Land – acting for vendors and purchasers</w:t>
      </w:r>
      <w:r w:rsidR="00671D86" w:rsidRPr="00701FE6">
        <w:rPr>
          <w:rFonts w:asciiTheme="minorHAnsi" w:hAnsiTheme="minorHAnsi" w:cstheme="minorHAnsi"/>
        </w:rPr>
        <w:t>, including recovery of deposit in a sale involving Foreign Investment Review Board Approval.</w:t>
      </w:r>
    </w:p>
    <w:p w14:paraId="552DA3FE" w14:textId="77777777" w:rsidR="0016311E" w:rsidRPr="00701FE6" w:rsidRDefault="0016311E" w:rsidP="0023431F">
      <w:pPr>
        <w:pStyle w:val="Default"/>
        <w:rPr>
          <w:rFonts w:asciiTheme="minorHAnsi" w:hAnsiTheme="minorHAnsi" w:cstheme="minorHAnsi"/>
        </w:rPr>
      </w:pPr>
    </w:p>
    <w:p w14:paraId="52F92708" w14:textId="1C9B055B" w:rsidR="006E4515" w:rsidRPr="00701FE6" w:rsidRDefault="00215874" w:rsidP="0023431F">
      <w:pPr>
        <w:pStyle w:val="Default"/>
        <w:rPr>
          <w:rFonts w:asciiTheme="minorHAnsi" w:hAnsiTheme="minorHAnsi" w:cstheme="minorHAnsi"/>
        </w:rPr>
      </w:pPr>
      <w:r w:rsidRPr="00701FE6">
        <w:rPr>
          <w:rFonts w:asciiTheme="minorHAnsi" w:hAnsiTheme="minorHAnsi" w:cstheme="minorHAnsi"/>
        </w:rPr>
        <w:t>Tenancy</w:t>
      </w:r>
      <w:r w:rsidR="006E4515" w:rsidRPr="00701FE6">
        <w:rPr>
          <w:rFonts w:asciiTheme="minorHAnsi" w:hAnsiTheme="minorHAnsi" w:cstheme="minorHAnsi"/>
        </w:rPr>
        <w:t xml:space="preserve"> disputes</w:t>
      </w:r>
      <w:r w:rsidR="00671D86" w:rsidRPr="00701FE6">
        <w:rPr>
          <w:rFonts w:asciiTheme="minorHAnsi" w:hAnsiTheme="minorHAnsi" w:cstheme="minorHAnsi"/>
        </w:rPr>
        <w:t xml:space="preserve"> – including </w:t>
      </w:r>
      <w:r w:rsidRPr="00701FE6">
        <w:rPr>
          <w:rFonts w:asciiTheme="minorHAnsi" w:hAnsiTheme="minorHAnsi" w:cstheme="minorHAnsi"/>
        </w:rPr>
        <w:t>disputes as to fixtures and termination of leases (both retail and commercial leases)</w:t>
      </w:r>
      <w:r w:rsidR="00CB54D9" w:rsidRPr="00701FE6">
        <w:rPr>
          <w:rFonts w:asciiTheme="minorHAnsi" w:hAnsiTheme="minorHAnsi" w:cstheme="minorHAnsi"/>
        </w:rPr>
        <w:t xml:space="preserve"> and valuation disputes.</w:t>
      </w:r>
    </w:p>
    <w:p w14:paraId="5D7D328A" w14:textId="77777777" w:rsidR="00F237D8" w:rsidRPr="00701FE6" w:rsidRDefault="00F237D8" w:rsidP="00F237D8">
      <w:pPr>
        <w:pStyle w:val="Default"/>
        <w:rPr>
          <w:rFonts w:asciiTheme="minorHAnsi" w:hAnsiTheme="minorHAnsi" w:cstheme="minorHAnsi"/>
        </w:rPr>
      </w:pPr>
    </w:p>
    <w:p w14:paraId="51C46536" w14:textId="188C67F7" w:rsidR="00F237D8" w:rsidRPr="00701FE6" w:rsidRDefault="00F237D8" w:rsidP="00F237D8">
      <w:pPr>
        <w:pStyle w:val="Default"/>
        <w:rPr>
          <w:rFonts w:asciiTheme="minorHAnsi" w:hAnsiTheme="minorHAnsi" w:cstheme="minorHAnsi"/>
        </w:rPr>
      </w:pPr>
      <w:r w:rsidRPr="00701FE6">
        <w:rPr>
          <w:rFonts w:asciiTheme="minorHAnsi" w:hAnsiTheme="minorHAnsi" w:cstheme="minorHAnsi"/>
        </w:rPr>
        <w:t>Co-ownership disputes – including acting for trustees in bankruptcy to compel the sale of land and disputes within families as to ownership of real estate.</w:t>
      </w:r>
    </w:p>
    <w:p w14:paraId="3B5B3CFE" w14:textId="77777777" w:rsidR="00671D86" w:rsidRPr="00701FE6" w:rsidRDefault="00671D86" w:rsidP="0023431F">
      <w:pPr>
        <w:pStyle w:val="Default"/>
        <w:rPr>
          <w:rFonts w:asciiTheme="minorHAnsi" w:hAnsiTheme="minorHAnsi" w:cstheme="minorHAnsi"/>
        </w:rPr>
      </w:pPr>
    </w:p>
    <w:p w14:paraId="363FA302" w14:textId="77777777" w:rsidR="00671D86" w:rsidRPr="00701FE6" w:rsidRDefault="00671D86" w:rsidP="0023431F">
      <w:pPr>
        <w:pStyle w:val="Default"/>
        <w:rPr>
          <w:rFonts w:asciiTheme="minorHAnsi" w:hAnsiTheme="minorHAnsi" w:cstheme="minorHAnsi"/>
        </w:rPr>
      </w:pPr>
      <w:r w:rsidRPr="00701FE6">
        <w:rPr>
          <w:rFonts w:asciiTheme="minorHAnsi" w:hAnsiTheme="minorHAnsi" w:cstheme="minorHAnsi"/>
        </w:rPr>
        <w:t>Building Claims</w:t>
      </w:r>
      <w:r w:rsidR="00215874" w:rsidRPr="00701FE6">
        <w:rPr>
          <w:rFonts w:asciiTheme="minorHAnsi" w:hAnsiTheme="minorHAnsi" w:cstheme="minorHAnsi"/>
        </w:rPr>
        <w:t>,</w:t>
      </w:r>
      <w:r w:rsidRPr="00701FE6">
        <w:rPr>
          <w:rFonts w:asciiTheme="minorHAnsi" w:hAnsiTheme="minorHAnsi" w:cstheme="minorHAnsi"/>
        </w:rPr>
        <w:t xml:space="preserve"> including </w:t>
      </w:r>
      <w:r w:rsidR="00215874" w:rsidRPr="00701FE6">
        <w:rPr>
          <w:rFonts w:asciiTheme="minorHAnsi" w:hAnsiTheme="minorHAnsi" w:cstheme="minorHAnsi"/>
        </w:rPr>
        <w:t xml:space="preserve">actions by builders </w:t>
      </w:r>
      <w:r w:rsidRPr="00701FE6">
        <w:rPr>
          <w:rFonts w:asciiTheme="minorHAnsi" w:hAnsiTheme="minorHAnsi" w:cstheme="minorHAnsi"/>
        </w:rPr>
        <w:t>against subcontractors</w:t>
      </w:r>
      <w:r w:rsidR="00215874" w:rsidRPr="00701FE6">
        <w:rPr>
          <w:rFonts w:asciiTheme="minorHAnsi" w:hAnsiTheme="minorHAnsi" w:cstheme="minorHAnsi"/>
        </w:rPr>
        <w:t xml:space="preserve"> and claims by clients against </w:t>
      </w:r>
      <w:proofErr w:type="gramStart"/>
      <w:r w:rsidR="00215874" w:rsidRPr="00701FE6">
        <w:rPr>
          <w:rFonts w:asciiTheme="minorHAnsi" w:hAnsiTheme="minorHAnsi" w:cstheme="minorHAnsi"/>
        </w:rPr>
        <w:t>builders</w:t>
      </w:r>
      <w:proofErr w:type="gramEnd"/>
    </w:p>
    <w:p w14:paraId="58958E76" w14:textId="77777777" w:rsidR="0016311E" w:rsidRPr="00701FE6" w:rsidRDefault="0016311E" w:rsidP="0023431F">
      <w:pPr>
        <w:pStyle w:val="Default"/>
        <w:rPr>
          <w:rFonts w:asciiTheme="minorHAnsi" w:hAnsiTheme="minorHAnsi" w:cstheme="minorHAnsi"/>
        </w:rPr>
      </w:pPr>
    </w:p>
    <w:p w14:paraId="7C872047" w14:textId="02292657" w:rsidR="006E4515" w:rsidRPr="00701FE6" w:rsidRDefault="006E4515" w:rsidP="0023431F">
      <w:pPr>
        <w:pStyle w:val="Default"/>
        <w:rPr>
          <w:rFonts w:asciiTheme="minorHAnsi" w:hAnsiTheme="minorHAnsi" w:cstheme="minorHAnsi"/>
        </w:rPr>
      </w:pPr>
      <w:r w:rsidRPr="00701FE6">
        <w:rPr>
          <w:rFonts w:asciiTheme="minorHAnsi" w:hAnsiTheme="minorHAnsi" w:cstheme="minorHAnsi"/>
        </w:rPr>
        <w:t xml:space="preserve">Acting for a nursing home in a dispute with a </w:t>
      </w:r>
      <w:r w:rsidR="0016311E" w:rsidRPr="00701FE6">
        <w:rPr>
          <w:rFonts w:asciiTheme="minorHAnsi" w:hAnsiTheme="minorHAnsi" w:cstheme="minorHAnsi"/>
        </w:rPr>
        <w:t xml:space="preserve">key </w:t>
      </w:r>
      <w:r w:rsidRPr="00701FE6">
        <w:rPr>
          <w:rFonts w:asciiTheme="minorHAnsi" w:hAnsiTheme="minorHAnsi" w:cstheme="minorHAnsi"/>
        </w:rPr>
        <w:t>contractor</w:t>
      </w:r>
      <w:r w:rsidR="00CB54D9" w:rsidRPr="00701FE6">
        <w:rPr>
          <w:rFonts w:asciiTheme="minorHAnsi" w:hAnsiTheme="minorHAnsi" w:cstheme="minorHAnsi"/>
        </w:rPr>
        <w:t>.</w:t>
      </w:r>
    </w:p>
    <w:p w14:paraId="66EE34B5" w14:textId="77777777" w:rsidR="00215874" w:rsidRPr="00701FE6" w:rsidRDefault="00215874" w:rsidP="0023431F">
      <w:pPr>
        <w:pStyle w:val="Default"/>
        <w:rPr>
          <w:rFonts w:asciiTheme="minorHAnsi" w:hAnsiTheme="minorHAnsi" w:cstheme="minorHAnsi"/>
        </w:rPr>
      </w:pPr>
    </w:p>
    <w:p w14:paraId="5B68F9C4" w14:textId="7FB08682" w:rsidR="00215874" w:rsidRPr="00701FE6" w:rsidRDefault="00215874" w:rsidP="0023431F">
      <w:pPr>
        <w:pStyle w:val="Default"/>
        <w:rPr>
          <w:rFonts w:asciiTheme="minorHAnsi" w:hAnsiTheme="minorHAnsi" w:cstheme="minorHAnsi"/>
        </w:rPr>
      </w:pPr>
      <w:r w:rsidRPr="00701FE6">
        <w:rPr>
          <w:rFonts w:asciiTheme="minorHAnsi" w:hAnsiTheme="minorHAnsi" w:cstheme="minorHAnsi"/>
        </w:rPr>
        <w:t>Acting in a class action involving detainees on Manus Island</w:t>
      </w:r>
      <w:r w:rsidR="00CB54D9" w:rsidRPr="00701FE6">
        <w:rPr>
          <w:rFonts w:asciiTheme="minorHAnsi" w:hAnsiTheme="minorHAnsi" w:cstheme="minorHAnsi"/>
        </w:rPr>
        <w:t>.</w:t>
      </w:r>
    </w:p>
    <w:p w14:paraId="6542B143" w14:textId="77777777" w:rsidR="0016311E" w:rsidRPr="00701FE6" w:rsidRDefault="0016311E" w:rsidP="0023431F">
      <w:pPr>
        <w:pStyle w:val="Default"/>
        <w:rPr>
          <w:rFonts w:asciiTheme="minorHAnsi" w:hAnsiTheme="minorHAnsi" w:cstheme="minorHAnsi"/>
        </w:rPr>
      </w:pPr>
    </w:p>
    <w:p w14:paraId="4A97481B" w14:textId="32251E31" w:rsidR="006E4515" w:rsidRPr="00701FE6" w:rsidRDefault="00215874" w:rsidP="0023431F">
      <w:pPr>
        <w:pStyle w:val="Default"/>
        <w:rPr>
          <w:rFonts w:asciiTheme="minorHAnsi" w:hAnsiTheme="minorHAnsi" w:cstheme="minorHAnsi"/>
        </w:rPr>
      </w:pPr>
      <w:r w:rsidRPr="00701FE6">
        <w:rPr>
          <w:rFonts w:asciiTheme="minorHAnsi" w:hAnsiTheme="minorHAnsi" w:cstheme="minorHAnsi"/>
        </w:rPr>
        <w:t>Acting for a newspaper in defamation proceedings</w:t>
      </w:r>
      <w:r w:rsidR="00CB54D9" w:rsidRPr="00701FE6">
        <w:rPr>
          <w:rFonts w:asciiTheme="minorHAnsi" w:hAnsiTheme="minorHAnsi" w:cstheme="minorHAnsi"/>
        </w:rPr>
        <w:t>.</w:t>
      </w:r>
    </w:p>
    <w:p w14:paraId="5EB55CED" w14:textId="77777777" w:rsidR="00701FE6" w:rsidRPr="00701FE6" w:rsidRDefault="00701FE6">
      <w:pPr>
        <w:pStyle w:val="Default"/>
        <w:rPr>
          <w:rFonts w:asciiTheme="minorHAnsi" w:hAnsiTheme="minorHAnsi" w:cstheme="minorHAnsi"/>
        </w:rPr>
      </w:pPr>
    </w:p>
    <w:sectPr w:rsidR="00701FE6" w:rsidRPr="00701F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1F"/>
    <w:rsid w:val="00056A31"/>
    <w:rsid w:val="00057868"/>
    <w:rsid w:val="000B6BF4"/>
    <w:rsid w:val="001306B9"/>
    <w:rsid w:val="0016311E"/>
    <w:rsid w:val="00215874"/>
    <w:rsid w:val="00230F19"/>
    <w:rsid w:val="0023431F"/>
    <w:rsid w:val="00270A07"/>
    <w:rsid w:val="00301BBF"/>
    <w:rsid w:val="003F2119"/>
    <w:rsid w:val="005D6CE8"/>
    <w:rsid w:val="00622DC5"/>
    <w:rsid w:val="00671D86"/>
    <w:rsid w:val="006905D0"/>
    <w:rsid w:val="006C0BAF"/>
    <w:rsid w:val="006E4515"/>
    <w:rsid w:val="00701FE6"/>
    <w:rsid w:val="00792AF0"/>
    <w:rsid w:val="007A016C"/>
    <w:rsid w:val="009B5D21"/>
    <w:rsid w:val="009E10C3"/>
    <w:rsid w:val="00A83A54"/>
    <w:rsid w:val="00AD5917"/>
    <w:rsid w:val="00CB54D9"/>
    <w:rsid w:val="00F237D8"/>
    <w:rsid w:val="00F8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B288"/>
  <w15:docId w15:val="{F4A071EA-37EF-4458-B8DD-3F7FEC1D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4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2DC5"/>
    <w:rPr>
      <w:color w:val="0000FF"/>
      <w:u w:val="single"/>
    </w:rPr>
  </w:style>
  <w:style w:type="character" w:customStyle="1" w:styleId="gwt-inlinelabel">
    <w:name w:val="gwt-inlinelabel"/>
    <w:basedOn w:val="DefaultParagraphFont"/>
    <w:rsid w:val="00622DC5"/>
  </w:style>
  <w:style w:type="character" w:customStyle="1" w:styleId="apple-converted-space">
    <w:name w:val="apple-converted-space"/>
    <w:basedOn w:val="DefaultParagraphFont"/>
    <w:rsid w:val="00622DC5"/>
  </w:style>
  <w:style w:type="paragraph" w:styleId="ListParagraph">
    <w:name w:val="List Paragraph"/>
    <w:basedOn w:val="Normal"/>
    <w:uiPriority w:val="34"/>
    <w:qFormat/>
    <w:rsid w:val="0062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ade.io/article/1037627?asv=citation_brows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de.io/article/965829?asv=citation_browser" TargetMode="External"/><Relationship Id="rId5" Type="http://schemas.openxmlformats.org/officeDocument/2006/relationships/hyperlink" Target="https://jade.io/article/954008?asv=citation_browser" TargetMode="External"/><Relationship Id="rId4" Type="http://schemas.openxmlformats.org/officeDocument/2006/relationships/hyperlink" Target="https://jade.io/article/829443?asv=citation_brows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Doherty</dc:creator>
  <cp:lastModifiedBy>Jim Doherty</cp:lastModifiedBy>
  <cp:revision>12</cp:revision>
  <cp:lastPrinted>2018-02-06T22:55:00Z</cp:lastPrinted>
  <dcterms:created xsi:type="dcterms:W3CDTF">2023-07-26T01:58:00Z</dcterms:created>
  <dcterms:modified xsi:type="dcterms:W3CDTF">2023-07-26T02:21:00Z</dcterms:modified>
</cp:coreProperties>
</file>