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86EC" w14:textId="77777777" w:rsidR="006B43F3" w:rsidRPr="00A00561" w:rsidRDefault="006B43F3" w:rsidP="006B43F3">
      <w:pPr>
        <w:pStyle w:val="MediaNeutralStyle"/>
        <w:ind w:left="1560" w:hanging="1418"/>
        <w:rPr>
          <w:rFonts w:asciiTheme="minorHAnsi" w:hAnsiTheme="minorHAnsi" w:cstheme="minorHAnsi"/>
          <w:i/>
          <w:sz w:val="24"/>
          <w:szCs w:val="24"/>
        </w:rPr>
      </w:pPr>
    </w:p>
    <w:p w14:paraId="4CCEEF63" w14:textId="77777777" w:rsidR="006B43F3" w:rsidRPr="00A00561" w:rsidRDefault="006B43F3" w:rsidP="006B43F3">
      <w:pPr>
        <w:pStyle w:val="Default"/>
        <w:rPr>
          <w:rFonts w:asciiTheme="minorHAnsi" w:hAnsiTheme="minorHAnsi" w:cstheme="minorHAnsi"/>
        </w:rPr>
      </w:pPr>
    </w:p>
    <w:p w14:paraId="39C29922" w14:textId="77777777" w:rsidR="00241CEA" w:rsidRDefault="006B43F3" w:rsidP="006B43F3">
      <w:pPr>
        <w:pStyle w:val="Default"/>
        <w:rPr>
          <w:rFonts w:asciiTheme="minorHAnsi" w:hAnsiTheme="minorHAnsi" w:cstheme="minorHAnsi"/>
          <w:b/>
          <w:bCs/>
        </w:rPr>
      </w:pPr>
      <w:r w:rsidRPr="00A00561">
        <w:rPr>
          <w:rFonts w:asciiTheme="minorHAnsi" w:hAnsiTheme="minorHAnsi" w:cstheme="minorHAnsi"/>
        </w:rPr>
        <w:t xml:space="preserve"> </w:t>
      </w:r>
      <w:r w:rsidRPr="00A00561">
        <w:rPr>
          <w:rFonts w:asciiTheme="minorHAnsi" w:hAnsiTheme="minorHAnsi" w:cstheme="minorHAnsi"/>
          <w:b/>
          <w:bCs/>
        </w:rPr>
        <w:t>Jim Doherty Papers/Research</w:t>
      </w:r>
    </w:p>
    <w:p w14:paraId="797983F7" w14:textId="77777777" w:rsidR="00241CEA" w:rsidRDefault="00241CEA" w:rsidP="006B43F3">
      <w:pPr>
        <w:pStyle w:val="Default"/>
        <w:rPr>
          <w:rFonts w:asciiTheme="minorHAnsi" w:hAnsiTheme="minorHAnsi" w:cstheme="minorHAnsi"/>
          <w:b/>
          <w:bCs/>
        </w:rPr>
      </w:pPr>
    </w:p>
    <w:p w14:paraId="45C89A09" w14:textId="77777777" w:rsidR="006B43F3" w:rsidRDefault="006B43F3" w:rsidP="006B43F3">
      <w:pPr>
        <w:pStyle w:val="Default"/>
        <w:rPr>
          <w:rFonts w:asciiTheme="minorHAnsi" w:hAnsiTheme="minorHAnsi" w:cstheme="minorHAnsi"/>
        </w:rPr>
      </w:pPr>
      <w:r w:rsidRPr="00A00561">
        <w:rPr>
          <w:rFonts w:asciiTheme="minorHAnsi" w:hAnsiTheme="minorHAnsi" w:cstheme="minorHAnsi"/>
        </w:rPr>
        <w:t xml:space="preserve">Jim has given papers at the following seminars: </w:t>
      </w:r>
    </w:p>
    <w:p w14:paraId="3BCA1620" w14:textId="77777777" w:rsidR="002B2B60" w:rsidRPr="00A00561" w:rsidRDefault="002B2B60" w:rsidP="006B43F3">
      <w:pPr>
        <w:pStyle w:val="Default"/>
        <w:rPr>
          <w:rFonts w:asciiTheme="minorHAnsi" w:hAnsiTheme="minorHAnsi" w:cstheme="minorHAnsi"/>
        </w:rPr>
      </w:pPr>
    </w:p>
    <w:p w14:paraId="52BF8EB5" w14:textId="77777777" w:rsidR="006B43F3" w:rsidRPr="00A00561" w:rsidRDefault="006B43F3" w:rsidP="006B43F3">
      <w:pPr>
        <w:pStyle w:val="Default"/>
        <w:numPr>
          <w:ilvl w:val="0"/>
          <w:numId w:val="3"/>
        </w:numPr>
        <w:spacing w:after="167"/>
        <w:rPr>
          <w:rFonts w:asciiTheme="minorHAnsi" w:hAnsiTheme="minorHAnsi" w:cstheme="minorHAnsi"/>
        </w:rPr>
      </w:pPr>
      <w:r w:rsidRPr="00A00561">
        <w:rPr>
          <w:rFonts w:asciiTheme="minorHAnsi" w:hAnsiTheme="minorHAnsi" w:cstheme="minorHAnsi"/>
        </w:rPr>
        <w:t xml:space="preserve">Equitable remedies - "Correcting the written mistake- the principles of rectification" - September 2003 [Legalwise Seminars] </w:t>
      </w:r>
    </w:p>
    <w:p w14:paraId="19D2A1BA" w14:textId="77777777" w:rsidR="006B43F3" w:rsidRPr="00A00561" w:rsidRDefault="006B43F3" w:rsidP="006B43F3">
      <w:pPr>
        <w:pStyle w:val="Default"/>
        <w:numPr>
          <w:ilvl w:val="0"/>
          <w:numId w:val="3"/>
        </w:numPr>
        <w:spacing w:after="167"/>
        <w:rPr>
          <w:rFonts w:asciiTheme="minorHAnsi" w:hAnsiTheme="minorHAnsi" w:cstheme="minorHAnsi"/>
        </w:rPr>
      </w:pPr>
      <w:r w:rsidRPr="00A00561">
        <w:rPr>
          <w:rFonts w:asciiTheme="minorHAnsi" w:hAnsiTheme="minorHAnsi" w:cstheme="minorHAnsi"/>
        </w:rPr>
        <w:t xml:space="preserve">Disputes about the meaning of commercial contracts in writing - "Rectification and Estoppel: Ancillary Remedies to the Construction of Written Commercial Contracts" - October 2004 [Leo </w:t>
      </w:r>
      <w:proofErr w:type="spellStart"/>
      <w:r w:rsidRPr="00A00561">
        <w:rPr>
          <w:rFonts w:asciiTheme="minorHAnsi" w:hAnsiTheme="minorHAnsi" w:cstheme="minorHAnsi"/>
        </w:rPr>
        <w:t>Cussen</w:t>
      </w:r>
      <w:proofErr w:type="spellEnd"/>
      <w:r w:rsidRPr="00A00561">
        <w:rPr>
          <w:rFonts w:asciiTheme="minorHAnsi" w:hAnsiTheme="minorHAnsi" w:cstheme="minorHAnsi"/>
        </w:rPr>
        <w:t xml:space="preserve"> Institute][Paper jointly written with Albert Monichino] </w:t>
      </w:r>
    </w:p>
    <w:p w14:paraId="40932C98" w14:textId="77777777" w:rsidR="006B43F3" w:rsidRPr="00A00561" w:rsidRDefault="006B43F3" w:rsidP="006B43F3">
      <w:pPr>
        <w:pStyle w:val="Default"/>
        <w:numPr>
          <w:ilvl w:val="0"/>
          <w:numId w:val="3"/>
        </w:numPr>
        <w:spacing w:after="167"/>
        <w:rPr>
          <w:rFonts w:asciiTheme="minorHAnsi" w:hAnsiTheme="minorHAnsi" w:cstheme="minorHAnsi"/>
        </w:rPr>
      </w:pPr>
      <w:r w:rsidRPr="00A00561">
        <w:rPr>
          <w:rFonts w:asciiTheme="minorHAnsi" w:hAnsiTheme="minorHAnsi" w:cstheme="minorHAnsi"/>
        </w:rPr>
        <w:t xml:space="preserve">Drafting Documents For Commercial Pleadings - "Affidavits, Witness Statements and Expert Witness Statements" - March 2005 [Legalwise Seminars] </w:t>
      </w:r>
    </w:p>
    <w:p w14:paraId="69229CC2" w14:textId="76622E03" w:rsidR="006B43F3" w:rsidRPr="00A00561" w:rsidRDefault="006B43F3" w:rsidP="006B43F3">
      <w:pPr>
        <w:pStyle w:val="Default"/>
        <w:numPr>
          <w:ilvl w:val="0"/>
          <w:numId w:val="3"/>
        </w:numPr>
        <w:spacing w:after="167"/>
        <w:rPr>
          <w:rFonts w:asciiTheme="minorHAnsi" w:hAnsiTheme="minorHAnsi" w:cstheme="minorHAnsi"/>
        </w:rPr>
      </w:pPr>
      <w:r w:rsidRPr="00A00561">
        <w:rPr>
          <w:rFonts w:asciiTheme="minorHAnsi" w:hAnsiTheme="minorHAnsi" w:cstheme="minorHAnsi"/>
        </w:rPr>
        <w:t>The A-Z of Preparing for Commercial Litigation - Affidavit paper and "Approaching Basic Evidentiary Issues in Commercial Matters" - May 2006 [Legalwise Seminars]</w:t>
      </w:r>
    </w:p>
    <w:p w14:paraId="6FE49AA3" w14:textId="77777777" w:rsidR="006B43F3" w:rsidRPr="00A00561" w:rsidRDefault="006B43F3" w:rsidP="006B43F3">
      <w:pPr>
        <w:pStyle w:val="Default"/>
        <w:numPr>
          <w:ilvl w:val="0"/>
          <w:numId w:val="3"/>
        </w:numPr>
        <w:spacing w:after="167"/>
        <w:rPr>
          <w:rFonts w:asciiTheme="minorHAnsi" w:hAnsiTheme="minorHAnsi" w:cstheme="minorHAnsi"/>
        </w:rPr>
      </w:pPr>
      <w:r w:rsidRPr="00A00561">
        <w:rPr>
          <w:rFonts w:asciiTheme="minorHAnsi" w:hAnsiTheme="minorHAnsi" w:cstheme="minorHAnsi"/>
        </w:rPr>
        <w:t xml:space="preserve">"The Litigious Side to Superannuation Law" - October 2006 [Law Institute of Victoria][Jointly with Paul Cosgrave SC] </w:t>
      </w:r>
    </w:p>
    <w:p w14:paraId="300D4917" w14:textId="77777777" w:rsidR="006B43F3" w:rsidRPr="00A00561" w:rsidRDefault="006B43F3" w:rsidP="006B43F3">
      <w:pPr>
        <w:pStyle w:val="Default"/>
        <w:numPr>
          <w:ilvl w:val="0"/>
          <w:numId w:val="3"/>
        </w:numPr>
        <w:spacing w:after="167"/>
        <w:rPr>
          <w:rFonts w:asciiTheme="minorHAnsi" w:hAnsiTheme="minorHAnsi" w:cstheme="minorHAnsi"/>
        </w:rPr>
      </w:pPr>
      <w:r w:rsidRPr="00A00561">
        <w:rPr>
          <w:rFonts w:asciiTheme="minorHAnsi" w:hAnsiTheme="minorHAnsi" w:cstheme="minorHAnsi"/>
        </w:rPr>
        <w:t xml:space="preserve">"The Witness Statement as a Weapon" - August 2007 [Leo </w:t>
      </w:r>
      <w:proofErr w:type="spellStart"/>
      <w:r w:rsidRPr="00A00561">
        <w:rPr>
          <w:rFonts w:asciiTheme="minorHAnsi" w:hAnsiTheme="minorHAnsi" w:cstheme="minorHAnsi"/>
        </w:rPr>
        <w:t>Cussen</w:t>
      </w:r>
      <w:proofErr w:type="spellEnd"/>
      <w:r w:rsidRPr="00A00561">
        <w:rPr>
          <w:rFonts w:asciiTheme="minorHAnsi" w:hAnsiTheme="minorHAnsi" w:cstheme="minorHAnsi"/>
        </w:rPr>
        <w:t xml:space="preserve"> Institute] </w:t>
      </w:r>
    </w:p>
    <w:p w14:paraId="08B9C429" w14:textId="77777777" w:rsidR="006B43F3" w:rsidRPr="00A00561" w:rsidRDefault="006B43F3" w:rsidP="006B43F3">
      <w:pPr>
        <w:pStyle w:val="Default"/>
        <w:numPr>
          <w:ilvl w:val="0"/>
          <w:numId w:val="3"/>
        </w:numPr>
        <w:spacing w:after="167"/>
        <w:rPr>
          <w:rFonts w:asciiTheme="minorHAnsi" w:hAnsiTheme="minorHAnsi" w:cstheme="minorHAnsi"/>
        </w:rPr>
      </w:pPr>
      <w:r w:rsidRPr="00A00561">
        <w:rPr>
          <w:rFonts w:asciiTheme="minorHAnsi" w:hAnsiTheme="minorHAnsi" w:cstheme="minorHAnsi"/>
        </w:rPr>
        <w:t xml:space="preserve">“Recent Developments in Expert Evidence" - March 2008 [Legalwise Seminars] </w:t>
      </w:r>
    </w:p>
    <w:p w14:paraId="59A71356" w14:textId="77777777" w:rsidR="006B43F3" w:rsidRPr="00A00561" w:rsidRDefault="006B43F3" w:rsidP="006B43F3">
      <w:pPr>
        <w:pStyle w:val="Default"/>
        <w:numPr>
          <w:ilvl w:val="0"/>
          <w:numId w:val="3"/>
        </w:numPr>
        <w:spacing w:after="167"/>
        <w:rPr>
          <w:rFonts w:asciiTheme="minorHAnsi" w:hAnsiTheme="minorHAnsi" w:cstheme="minorHAnsi"/>
        </w:rPr>
      </w:pPr>
      <w:r w:rsidRPr="00A00561">
        <w:rPr>
          <w:rFonts w:asciiTheme="minorHAnsi" w:hAnsiTheme="minorHAnsi" w:cstheme="minorHAnsi"/>
        </w:rPr>
        <w:t xml:space="preserve">“Drafting Effective Legal Advice” – March 2009 [Leo </w:t>
      </w:r>
      <w:proofErr w:type="spellStart"/>
      <w:r w:rsidRPr="00A00561">
        <w:rPr>
          <w:rFonts w:asciiTheme="minorHAnsi" w:hAnsiTheme="minorHAnsi" w:cstheme="minorHAnsi"/>
        </w:rPr>
        <w:t>Cussen</w:t>
      </w:r>
      <w:proofErr w:type="spellEnd"/>
      <w:r w:rsidRPr="00A00561">
        <w:rPr>
          <w:rFonts w:asciiTheme="minorHAnsi" w:hAnsiTheme="minorHAnsi" w:cstheme="minorHAnsi"/>
        </w:rPr>
        <w:t xml:space="preserve"> Institute] </w:t>
      </w:r>
    </w:p>
    <w:p w14:paraId="799DBE27" w14:textId="35F68EEC" w:rsidR="006B43F3" w:rsidRDefault="006B43F3" w:rsidP="006B43F3">
      <w:pPr>
        <w:pStyle w:val="Default"/>
        <w:numPr>
          <w:ilvl w:val="0"/>
          <w:numId w:val="3"/>
        </w:numPr>
        <w:spacing w:after="167"/>
        <w:rPr>
          <w:rFonts w:asciiTheme="minorHAnsi" w:hAnsiTheme="minorHAnsi" w:cstheme="minorHAnsi"/>
        </w:rPr>
      </w:pPr>
      <w:r w:rsidRPr="00A00561">
        <w:rPr>
          <w:rFonts w:asciiTheme="minorHAnsi" w:hAnsiTheme="minorHAnsi" w:cstheme="minorHAnsi"/>
        </w:rPr>
        <w:t xml:space="preserve">"Litigious Aspects of Superannuation" - May 2010 [Victorian Bar - jointly with Paul Cosgrave SC] </w:t>
      </w:r>
    </w:p>
    <w:p w14:paraId="6A45838D" w14:textId="0FE89A15" w:rsidR="00FD50B0" w:rsidRPr="00FD50B0" w:rsidRDefault="00FD50B0" w:rsidP="006B43F3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Law Institute Seminar “</w:t>
      </w:r>
      <w:r w:rsidRPr="00FD50B0">
        <w:rPr>
          <w:rFonts w:asciiTheme="minorHAnsi" w:hAnsiTheme="minorHAnsi" w:cstheme="minorHAnsi"/>
        </w:rPr>
        <w:t>Superannuation, Elder Abuse &amp; Powers of Attorney“</w:t>
      </w:r>
      <w:r w:rsidR="007D63CE">
        <w:rPr>
          <w:rFonts w:asciiTheme="minorHAnsi" w:hAnsiTheme="minorHAnsi" w:cstheme="minorHAnsi"/>
        </w:rPr>
        <w:t xml:space="preserve"> </w:t>
      </w:r>
      <w:r w:rsidR="002B4B29">
        <w:rPr>
          <w:rFonts w:asciiTheme="minorHAnsi" w:hAnsiTheme="minorHAnsi" w:cstheme="minorHAnsi"/>
        </w:rPr>
        <w:t>-</w:t>
      </w:r>
      <w:r w:rsidRPr="00FD50B0">
        <w:rPr>
          <w:rFonts w:asciiTheme="minorHAnsi" w:hAnsiTheme="minorHAnsi" w:cstheme="minorHAnsi"/>
        </w:rPr>
        <w:t xml:space="preserve"> March 2020.</w:t>
      </w:r>
    </w:p>
    <w:p w14:paraId="026430EF" w14:textId="77777777" w:rsidR="00FD50B0" w:rsidRPr="00FD50B0" w:rsidRDefault="00FD50B0" w:rsidP="00FD50B0">
      <w:pPr>
        <w:pStyle w:val="Default"/>
        <w:rPr>
          <w:rFonts w:asciiTheme="minorHAnsi" w:hAnsiTheme="minorHAnsi" w:cstheme="minorHAnsi"/>
        </w:rPr>
      </w:pPr>
    </w:p>
    <w:p w14:paraId="133E8556" w14:textId="79B30AB2" w:rsidR="004A6B5F" w:rsidRPr="004F463E" w:rsidRDefault="004A6B5F" w:rsidP="006B43F3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Law Institute Seminar “</w:t>
      </w:r>
      <w:r w:rsidRPr="00323394">
        <w:rPr>
          <w:rFonts w:asciiTheme="minorHAnsi" w:hAnsiTheme="minorHAnsi" w:cstheme="minorHAnsi"/>
          <w:i/>
          <w:iCs/>
        </w:rPr>
        <w:t xml:space="preserve">Application by </w:t>
      </w:r>
      <w:proofErr w:type="spellStart"/>
      <w:r w:rsidRPr="00323394">
        <w:rPr>
          <w:rFonts w:asciiTheme="minorHAnsi" w:hAnsiTheme="minorHAnsi" w:cstheme="minorHAnsi"/>
          <w:i/>
          <w:iCs/>
        </w:rPr>
        <w:t>Ellasil</w:t>
      </w:r>
      <w:proofErr w:type="spellEnd"/>
      <w:r w:rsidRPr="00323394">
        <w:rPr>
          <w:rFonts w:asciiTheme="minorHAnsi" w:hAnsiTheme="minorHAnsi" w:cstheme="minorHAnsi"/>
          <w:i/>
          <w:iCs/>
        </w:rPr>
        <w:t xml:space="preserve"> Pty Ltd</w:t>
      </w:r>
      <w:r w:rsidRPr="004A6B5F">
        <w:rPr>
          <w:rFonts w:asciiTheme="minorHAnsi" w:hAnsiTheme="minorHAnsi" w:cstheme="minorHAnsi"/>
        </w:rPr>
        <w:t xml:space="preserve"> [2023] VSC 69, practical tips for dealing with missing trust deeds and gaps in trust deed chains </w:t>
      </w:r>
      <w:r>
        <w:rPr>
          <w:rFonts w:ascii="Open Sans" w:hAnsi="Open Sans" w:cs="Open Sans"/>
        </w:rPr>
        <w:t>“</w:t>
      </w:r>
    </w:p>
    <w:p w14:paraId="1D77A765" w14:textId="77777777" w:rsidR="004F463E" w:rsidRPr="004A6B5F" w:rsidRDefault="004F463E" w:rsidP="004F463E">
      <w:pPr>
        <w:pStyle w:val="Default"/>
        <w:rPr>
          <w:rFonts w:asciiTheme="minorHAnsi" w:hAnsiTheme="minorHAnsi" w:cstheme="minorHAnsi"/>
        </w:rPr>
      </w:pPr>
    </w:p>
    <w:p w14:paraId="608DE3F8" w14:textId="14710309" w:rsidR="004A6B5F" w:rsidRPr="00860B8F" w:rsidRDefault="004F463E" w:rsidP="00860B8F">
      <w:pPr>
        <w:pStyle w:val="Default"/>
        <w:numPr>
          <w:ilvl w:val="0"/>
          <w:numId w:val="3"/>
        </w:numPr>
        <w:spacing w:after="1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Numerous presentations to practitioners in Vanuatu the Solomon Islands and PNG  as part of the Victorian Bar/ </w:t>
      </w:r>
      <w:proofErr w:type="spellStart"/>
      <w:r>
        <w:rPr>
          <w:rFonts w:asciiTheme="minorHAnsi" w:hAnsiTheme="minorHAnsi" w:cstheme="minorHAnsi"/>
        </w:rPr>
        <w:t>AusAid’s</w:t>
      </w:r>
      <w:proofErr w:type="spellEnd"/>
      <w:r>
        <w:rPr>
          <w:rFonts w:asciiTheme="minorHAnsi" w:hAnsiTheme="minorHAnsi" w:cstheme="minorHAnsi"/>
        </w:rPr>
        <w:t xml:space="preserve"> advocacy training programmes in December 2014, June 2016, October 2020 (Appellate Advocacy), June 2021 and June 2023 including “The Lawyer</w:t>
      </w:r>
      <w:r w:rsidR="00646CAF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Client Relationship” with Kathleen Foley SC and Shivani Pillai</w:t>
      </w:r>
    </w:p>
    <w:p w14:paraId="7120D476" w14:textId="19B3A296" w:rsidR="00241CEA" w:rsidRDefault="00241CEA" w:rsidP="006B43F3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addition</w:t>
      </w:r>
      <w:r w:rsidRPr="00A00561">
        <w:rPr>
          <w:rFonts w:asciiTheme="minorHAnsi" w:hAnsiTheme="minorHAnsi" w:cstheme="minorHAnsi"/>
        </w:rPr>
        <w:t xml:space="preserve">, Jim has written a case note for the Native Title News in </w:t>
      </w:r>
      <w:r>
        <w:rPr>
          <w:rFonts w:asciiTheme="minorHAnsi" w:hAnsiTheme="minorHAnsi" w:cstheme="minorHAnsi"/>
        </w:rPr>
        <w:t xml:space="preserve">respect of </w:t>
      </w:r>
      <w:r w:rsidRPr="00A00561">
        <w:rPr>
          <w:rFonts w:asciiTheme="minorHAnsi" w:hAnsiTheme="minorHAnsi" w:cstheme="minorHAnsi"/>
          <w:i/>
        </w:rPr>
        <w:t xml:space="preserve">Sandy on behalf of the </w:t>
      </w:r>
      <w:proofErr w:type="spellStart"/>
      <w:r w:rsidRPr="00A00561">
        <w:rPr>
          <w:rFonts w:asciiTheme="minorHAnsi" w:hAnsiTheme="minorHAnsi" w:cstheme="minorHAnsi"/>
          <w:i/>
        </w:rPr>
        <w:t>Yugara</w:t>
      </w:r>
      <w:proofErr w:type="spellEnd"/>
      <w:r w:rsidRPr="00A00561">
        <w:rPr>
          <w:rFonts w:asciiTheme="minorHAnsi" w:hAnsiTheme="minorHAnsi" w:cstheme="minorHAnsi"/>
          <w:i/>
        </w:rPr>
        <w:t xml:space="preserve"> People v State of Queensland (No 2)</w:t>
      </w:r>
      <w:r>
        <w:rPr>
          <w:rFonts w:asciiTheme="minorHAnsi" w:hAnsiTheme="minorHAnsi" w:cstheme="minorHAnsi"/>
          <w:i/>
        </w:rPr>
        <w:t xml:space="preserve"> </w:t>
      </w:r>
      <w:r w:rsidRPr="00A00561">
        <w:rPr>
          <w:rFonts w:asciiTheme="minorHAnsi" w:hAnsiTheme="minorHAnsi" w:cstheme="minorHAnsi"/>
        </w:rPr>
        <w:t>[2015] FCA 15</w:t>
      </w:r>
      <w:r>
        <w:rPr>
          <w:rFonts w:asciiTheme="minorHAnsi" w:hAnsiTheme="minorHAnsi" w:cstheme="minorHAnsi"/>
        </w:rPr>
        <w:t xml:space="preserve"> </w:t>
      </w:r>
    </w:p>
    <w:p w14:paraId="13839E51" w14:textId="77777777" w:rsidR="00241CEA" w:rsidRDefault="00241CEA" w:rsidP="00241CEA">
      <w:pPr>
        <w:pStyle w:val="Default"/>
        <w:ind w:left="720"/>
        <w:rPr>
          <w:rFonts w:asciiTheme="minorHAnsi" w:hAnsiTheme="minorHAnsi" w:cstheme="minorHAnsi"/>
        </w:rPr>
      </w:pPr>
    </w:p>
    <w:p w14:paraId="3B5D4F2F" w14:textId="77777777" w:rsidR="006B43F3" w:rsidRPr="00A00561" w:rsidRDefault="00241CEA" w:rsidP="006B43F3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Further</w:t>
      </w:r>
      <w:r w:rsidR="006B43F3" w:rsidRPr="00A00561">
        <w:rPr>
          <w:rFonts w:asciiTheme="minorHAnsi" w:hAnsiTheme="minorHAnsi" w:cstheme="minorHAnsi"/>
        </w:rPr>
        <w:t>, Jim presented:</w:t>
      </w:r>
    </w:p>
    <w:p w14:paraId="05B39C0A" w14:textId="77777777" w:rsidR="006B43F3" w:rsidRPr="00A00561" w:rsidRDefault="006B43F3" w:rsidP="006B43F3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A00561">
        <w:rPr>
          <w:rFonts w:asciiTheme="minorHAnsi" w:hAnsiTheme="minorHAnsi" w:cstheme="minorHAnsi"/>
        </w:rPr>
        <w:t>Daniel Aghion's paper - "Injunctions and Interlocutory Orders: Professional and Ethical Responsibilities for Legal Practitioners" - November 2004 [Legalwise Seminars];</w:t>
      </w:r>
    </w:p>
    <w:p w14:paraId="01B55597" w14:textId="5CED8115" w:rsidR="00241CEA" w:rsidRPr="00860B8F" w:rsidRDefault="006B43F3" w:rsidP="00860B8F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A00561">
        <w:rPr>
          <w:rFonts w:asciiTheme="minorHAnsi" w:hAnsiTheme="minorHAnsi" w:cstheme="minorHAnsi"/>
        </w:rPr>
        <w:t xml:space="preserve">John Arthur’s paper - </w:t>
      </w:r>
      <w:r w:rsidR="00A00561" w:rsidRPr="00A00561">
        <w:rPr>
          <w:rFonts w:asciiTheme="minorHAnsi" w:hAnsiTheme="minorHAnsi" w:cstheme="minorHAnsi"/>
        </w:rPr>
        <w:t>“Equitable Claims and Remedies in Wills and Estate Litigation”</w:t>
      </w:r>
      <w:r w:rsidR="00A00561">
        <w:rPr>
          <w:rFonts w:asciiTheme="minorHAnsi" w:hAnsiTheme="minorHAnsi" w:cstheme="minorHAnsi"/>
        </w:rPr>
        <w:t xml:space="preserve"> – November 2017 [Legalwise Seminars]</w:t>
      </w:r>
    </w:p>
    <w:sectPr w:rsidR="00241CEA" w:rsidRPr="00860B8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11E2"/>
    <w:multiLevelType w:val="hybridMultilevel"/>
    <w:tmpl w:val="5E58D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46C9A"/>
    <w:multiLevelType w:val="hybridMultilevel"/>
    <w:tmpl w:val="49440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95F2D"/>
    <w:multiLevelType w:val="hybridMultilevel"/>
    <w:tmpl w:val="E2C4F5D6"/>
    <w:lvl w:ilvl="0" w:tplc="1D3E2E2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466818">
    <w:abstractNumId w:val="0"/>
  </w:num>
  <w:num w:numId="2" w16cid:durableId="702748891">
    <w:abstractNumId w:val="2"/>
  </w:num>
  <w:num w:numId="3" w16cid:durableId="572398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F3"/>
    <w:rsid w:val="000220C8"/>
    <w:rsid w:val="000E5A08"/>
    <w:rsid w:val="00111B79"/>
    <w:rsid w:val="001306B9"/>
    <w:rsid w:val="00241CEA"/>
    <w:rsid w:val="002B2B60"/>
    <w:rsid w:val="002B4B29"/>
    <w:rsid w:val="00323394"/>
    <w:rsid w:val="003E3557"/>
    <w:rsid w:val="003F1889"/>
    <w:rsid w:val="004A6B5F"/>
    <w:rsid w:val="004C44FA"/>
    <w:rsid w:val="004F463E"/>
    <w:rsid w:val="00625448"/>
    <w:rsid w:val="00646CAF"/>
    <w:rsid w:val="00687339"/>
    <w:rsid w:val="006B43F3"/>
    <w:rsid w:val="006C3A50"/>
    <w:rsid w:val="007469B7"/>
    <w:rsid w:val="007D63CE"/>
    <w:rsid w:val="00860B8F"/>
    <w:rsid w:val="009B4171"/>
    <w:rsid w:val="00A00561"/>
    <w:rsid w:val="00A73830"/>
    <w:rsid w:val="00AF14CD"/>
    <w:rsid w:val="00BD1791"/>
    <w:rsid w:val="00DB6253"/>
    <w:rsid w:val="00FD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0C008"/>
  <w15:docId w15:val="{BD90572E-6C1E-4943-B315-8DF3E33D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aNeutralStyle">
    <w:name w:val="Media Neutral Style"/>
    <w:basedOn w:val="Normal"/>
    <w:next w:val="Normal"/>
    <w:semiHidden/>
    <w:rsid w:val="006B43F3"/>
    <w:pPr>
      <w:spacing w:before="20" w:after="20" w:line="360" w:lineRule="auto"/>
      <w:jc w:val="center"/>
    </w:pPr>
    <w:rPr>
      <w:rFonts w:ascii="Times New Roman" w:eastAsia="Batang" w:hAnsi="Times New Roman" w:cs="Times New Roman"/>
      <w:b/>
      <w:sz w:val="26"/>
      <w:szCs w:val="20"/>
    </w:rPr>
  </w:style>
  <w:style w:type="paragraph" w:customStyle="1" w:styleId="Default">
    <w:name w:val="Default"/>
    <w:rsid w:val="006B4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00561"/>
    <w:pPr>
      <w:spacing w:after="180" w:line="312" w:lineRule="auto"/>
    </w:pPr>
    <w:rPr>
      <w:rFonts w:ascii="Franklin Gothic Book" w:eastAsia="Times New Roman" w:hAnsi="Franklin Gothic Book" w:cs="Times New Roman"/>
      <w:spacing w:val="1"/>
    </w:rPr>
  </w:style>
  <w:style w:type="character" w:customStyle="1" w:styleId="BodyTextChar">
    <w:name w:val="Body Text Char"/>
    <w:basedOn w:val="DefaultParagraphFont"/>
    <w:link w:val="BodyText"/>
    <w:semiHidden/>
    <w:rsid w:val="00A00561"/>
    <w:rPr>
      <w:rFonts w:ascii="Franklin Gothic Book" w:eastAsia="Times New Roman" w:hAnsi="Franklin Gothic Book" w:cs="Times New Roman"/>
      <w:spacing w:val="1"/>
    </w:rPr>
  </w:style>
  <w:style w:type="character" w:styleId="Hyperlink">
    <w:name w:val="Hyperlink"/>
    <w:basedOn w:val="DefaultParagraphFont"/>
    <w:uiPriority w:val="99"/>
    <w:semiHidden/>
    <w:unhideWhenUsed/>
    <w:rsid w:val="004A6B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6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Doherty</dc:creator>
  <cp:lastModifiedBy>Jim Doherty</cp:lastModifiedBy>
  <cp:revision>9</cp:revision>
  <cp:lastPrinted>2018-02-06T22:54:00Z</cp:lastPrinted>
  <dcterms:created xsi:type="dcterms:W3CDTF">2023-07-26T02:24:00Z</dcterms:created>
  <dcterms:modified xsi:type="dcterms:W3CDTF">2023-07-26T02:36:00Z</dcterms:modified>
</cp:coreProperties>
</file>